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2C" w:rsidRDefault="00E4052C" w:rsidP="00E4052C">
      <w:pPr>
        <w:spacing w:line="300" w:lineRule="atLeast"/>
        <w:jc w:val="both"/>
        <w:rPr>
          <w:rFonts w:ascii="Helvetica" w:eastAsia="Times New Roman" w:hAnsi="Helvetica"/>
          <w:b/>
          <w:bCs/>
          <w:color w:val="374550"/>
          <w:sz w:val="27"/>
          <w:szCs w:val="27"/>
        </w:rPr>
      </w:pPr>
      <w:r>
        <w:rPr>
          <w:rFonts w:eastAsia="Times New Roman"/>
          <w:b/>
          <w:bCs/>
          <w:color w:val="374550"/>
          <w:sz w:val="27"/>
          <w:szCs w:val="27"/>
        </w:rPr>
        <w:t>Gentile iscritto,</w:t>
      </w:r>
    </w:p>
    <w:p w:rsidR="00E4052C" w:rsidRDefault="00E4052C" w:rsidP="00E4052C">
      <w:pPr>
        <w:spacing w:before="100" w:beforeAutospacing="1" w:after="100" w:afterAutospacing="1" w:line="300" w:lineRule="atLeast"/>
        <w:jc w:val="both"/>
        <w:rPr>
          <w:color w:val="333333"/>
        </w:rPr>
      </w:pPr>
      <w:r>
        <w:rPr>
          <w:color w:val="333333"/>
        </w:rPr>
        <w:t xml:space="preserve">la fiera di riferimento per l’Automazione e il Digital per l’Industria in Italia è in programma dal </w:t>
      </w:r>
      <w:r>
        <w:rPr>
          <w:b/>
          <w:bCs/>
          <w:color w:val="333333"/>
        </w:rPr>
        <w:t>22 al 24 maggio</w:t>
      </w:r>
      <w:r>
        <w:rPr>
          <w:color w:val="333333"/>
        </w:rPr>
        <w:t xml:space="preserve"> presso il </w:t>
      </w:r>
      <w:r>
        <w:rPr>
          <w:b/>
          <w:bCs/>
          <w:color w:val="333333"/>
        </w:rPr>
        <w:t>Quartiere Fieristico di Parma</w:t>
      </w:r>
      <w:r>
        <w:rPr>
          <w:color w:val="333333"/>
        </w:rPr>
        <w:t xml:space="preserve"> - </w:t>
      </w:r>
      <w:r>
        <w:rPr>
          <w:color w:val="333333"/>
          <w:shd w:val="clear" w:color="auto" w:fill="FFFFFF"/>
        </w:rPr>
        <w:t>Viale Delle Esposizioni, 393A, Parma.</w:t>
      </w:r>
    </w:p>
    <w:p w:rsidR="00E4052C" w:rsidRDefault="00E4052C" w:rsidP="00E4052C">
      <w:pPr>
        <w:spacing w:before="100" w:beforeAutospacing="1" w:after="100" w:afterAutospacing="1" w:line="300" w:lineRule="atLeast"/>
        <w:jc w:val="both"/>
        <w:rPr>
          <w:color w:val="333333"/>
        </w:rPr>
      </w:pPr>
      <w:r>
        <w:rPr>
          <w:color w:val="333333"/>
        </w:rPr>
        <w:t xml:space="preserve">SPS Italia 2018 riunisce fornitori e produttori del mondo dell’automazione industriale, mettendo in mostra l'intera gamma di prodotti del settore, dai componenti elettrici ai sistemi completi, incluse soluzioni e applicazioni di automazione integrata. </w:t>
      </w:r>
    </w:p>
    <w:p w:rsidR="00E4052C" w:rsidRDefault="00E4052C" w:rsidP="00E4052C">
      <w:pPr>
        <w:spacing w:before="100" w:beforeAutospacing="1" w:after="100" w:afterAutospacing="1" w:line="300" w:lineRule="atLeast"/>
        <w:jc w:val="both"/>
        <w:rPr>
          <w:color w:val="333333"/>
        </w:rPr>
      </w:pPr>
      <w:r>
        <w:rPr>
          <w:color w:val="333333"/>
        </w:rPr>
        <w:t xml:space="preserve">Luogo di confronto e di informazione, la fiera risulta di particolare interesse anche per il programma formativo e convegnistico, sempre riconosciuto con </w:t>
      </w:r>
      <w:r>
        <w:rPr>
          <w:b/>
          <w:bCs/>
          <w:color w:val="333333"/>
        </w:rPr>
        <w:t>Crediti Formativi Professionali</w:t>
      </w:r>
      <w:r>
        <w:rPr>
          <w:color w:val="333333"/>
        </w:rPr>
        <w:t xml:space="preserve"> da parte degli Ordini degli Ingegneri territoriali.</w:t>
      </w:r>
    </w:p>
    <w:p w:rsidR="00E4052C" w:rsidRDefault="00E4052C" w:rsidP="00E4052C">
      <w:pPr>
        <w:spacing w:before="100" w:beforeAutospacing="1" w:after="100" w:afterAutospacing="1" w:line="300" w:lineRule="atLeast"/>
        <w:jc w:val="both"/>
        <w:rPr>
          <w:color w:val="333333"/>
        </w:rPr>
      </w:pPr>
      <w:r>
        <w:rPr>
          <w:color w:val="333333"/>
        </w:rPr>
        <w:t xml:space="preserve">Per una visita piacevole e con numerosi vantaggi, gli iscritti dovranno registrarsi online sul sito </w:t>
      </w:r>
      <w:hyperlink r:id="rId6" w:tgtFrame="_blank" w:history="1">
        <w:r>
          <w:rPr>
            <w:rStyle w:val="Collegamentoipertestuale"/>
          </w:rPr>
          <w:t>www.spsitalia.it</w:t>
        </w:r>
      </w:hyperlink>
      <w:r>
        <w:rPr>
          <w:color w:val="333333"/>
        </w:rPr>
        <w:t xml:space="preserve">, indicare il codice </w:t>
      </w:r>
      <w:r>
        <w:rPr>
          <w:b/>
          <w:bCs/>
          <w:color w:val="333333"/>
          <w:u w:val="single"/>
        </w:rPr>
        <w:t>FCORDING</w:t>
      </w:r>
      <w:r>
        <w:rPr>
          <w:color w:val="333333"/>
        </w:rPr>
        <w:t xml:space="preserve"> nell’apposito spazio, per avere diritto a:</w:t>
      </w:r>
    </w:p>
    <w:p w:rsidR="00E4052C" w:rsidRDefault="00E4052C" w:rsidP="00E4052C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300" w:lineRule="atLeast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b/>
          <w:bCs/>
          <w:color w:val="333333"/>
        </w:rPr>
        <w:t>Sosta gratuita in area riservata - Ingresso Sud (fino esaurimento posti);</w:t>
      </w:r>
    </w:p>
    <w:p w:rsidR="00E4052C" w:rsidRDefault="00E4052C" w:rsidP="00E4052C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300" w:lineRule="atLeast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b/>
          <w:bCs/>
          <w:color w:val="333333"/>
        </w:rPr>
        <w:t xml:space="preserve">Invito alla </w:t>
      </w:r>
      <w:proofErr w:type="spellStart"/>
      <w:r>
        <w:rPr>
          <w:rFonts w:eastAsia="Times New Roman"/>
          <w:b/>
          <w:bCs/>
          <w:color w:val="333333"/>
        </w:rPr>
        <w:t>Maifest</w:t>
      </w:r>
      <w:proofErr w:type="spellEnd"/>
      <w:r>
        <w:rPr>
          <w:rFonts w:eastAsia="Times New Roman"/>
          <w:b/>
          <w:bCs/>
          <w:color w:val="333333"/>
        </w:rPr>
        <w:t xml:space="preserve"> (festa inaugurale) il 22 Maggio dalle h. 18.30;</w:t>
      </w:r>
    </w:p>
    <w:p w:rsidR="00E4052C" w:rsidRDefault="00E4052C" w:rsidP="00E4052C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300" w:lineRule="atLeast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b/>
          <w:bCs/>
          <w:color w:val="333333"/>
        </w:rPr>
        <w:t xml:space="preserve">Accesso alla Vip Visitors </w:t>
      </w:r>
      <w:proofErr w:type="spellStart"/>
      <w:r>
        <w:rPr>
          <w:rFonts w:eastAsia="Times New Roman"/>
          <w:b/>
          <w:bCs/>
          <w:color w:val="333333"/>
        </w:rPr>
        <w:t>Lounge</w:t>
      </w:r>
      <w:proofErr w:type="spellEnd"/>
      <w:r>
        <w:rPr>
          <w:rFonts w:eastAsia="Times New Roman"/>
          <w:b/>
          <w:bCs/>
          <w:color w:val="333333"/>
        </w:rPr>
        <w:t xml:space="preserve"> nel Pad. 6;</w:t>
      </w:r>
    </w:p>
    <w:p w:rsidR="00E4052C" w:rsidRDefault="00E4052C" w:rsidP="00E4052C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b/>
          <w:bCs/>
          <w:color w:val="333333"/>
        </w:rPr>
        <w:t>Energy Break: una pausa energetica nell’Energy Point</w:t>
      </w:r>
    </w:p>
    <w:p w:rsidR="00E4052C" w:rsidRDefault="00E4052C" w:rsidP="00E4052C">
      <w:pPr>
        <w:spacing w:before="100" w:beforeAutospacing="1" w:after="100" w:afterAutospacing="1" w:line="300" w:lineRule="atLeast"/>
        <w:jc w:val="both"/>
        <w:rPr>
          <w:color w:val="333333"/>
        </w:rPr>
      </w:pPr>
      <w:r>
        <w:rPr>
          <w:color w:val="333333"/>
        </w:rPr>
        <w:t>Al link:</w:t>
      </w:r>
    </w:p>
    <w:p w:rsidR="00E4052C" w:rsidRDefault="00E4052C" w:rsidP="00E4052C">
      <w:pPr>
        <w:spacing w:before="100" w:beforeAutospacing="1" w:after="100" w:afterAutospacing="1" w:line="300" w:lineRule="atLeast"/>
        <w:jc w:val="both"/>
        <w:rPr>
          <w:color w:val="333333"/>
        </w:rPr>
      </w:pPr>
      <w:hyperlink r:id="rId7" w:tgtFrame="_blank" w:history="1">
        <w:r>
          <w:rPr>
            <w:rStyle w:val="Collegamentoipertestuale"/>
          </w:rPr>
          <w:t>https://www.ordingparma.it/evento/sps-ipc-drives-2018-industria-4-0-sono-gli-ingegneri-la-chiave-del-successo/</w:t>
        </w:r>
      </w:hyperlink>
    </w:p>
    <w:p w:rsidR="00E4052C" w:rsidRDefault="00E4052C" w:rsidP="00E4052C">
      <w:pPr>
        <w:spacing w:before="100" w:beforeAutospacing="1" w:after="100" w:afterAutospacing="1" w:line="300" w:lineRule="atLeast"/>
        <w:jc w:val="both"/>
        <w:rPr>
          <w:color w:val="333333"/>
        </w:rPr>
      </w:pPr>
      <w:r>
        <w:rPr>
          <w:color w:val="333333"/>
        </w:rPr>
        <w:t>è possibile prendere visione  della  cartolina  che riporta  tutte le informazioni e la lista dei convegni che possono consentire l’attribuzione di Crediti Formativi Professionali.</w:t>
      </w:r>
    </w:p>
    <w:p w:rsidR="00E4052C" w:rsidRDefault="00E4052C" w:rsidP="00E4052C">
      <w:pPr>
        <w:spacing w:line="300" w:lineRule="atLeast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</w:rPr>
        <w:t>Saluti.</w:t>
      </w:r>
      <w:bookmarkStart w:id="0" w:name="_GoBack"/>
      <w:bookmarkEnd w:id="0"/>
    </w:p>
    <w:sectPr w:rsidR="00E40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2C6C"/>
    <w:multiLevelType w:val="multilevel"/>
    <w:tmpl w:val="DCBC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2C"/>
    <w:rsid w:val="001A0DA6"/>
    <w:rsid w:val="00E4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52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4052C"/>
    <w:rPr>
      <w:color w:val="0000FF"/>
      <w:u w:val="single"/>
      <w:bdr w:val="none" w:sz="0" w:space="0" w:color="auto" w:frame="1"/>
    </w:rPr>
  </w:style>
  <w:style w:type="paragraph" w:styleId="NormaleWeb">
    <w:name w:val="Normal (Web)"/>
    <w:basedOn w:val="Normale"/>
    <w:uiPriority w:val="99"/>
    <w:semiHidden/>
    <w:unhideWhenUsed/>
    <w:rsid w:val="00E405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52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4052C"/>
    <w:rPr>
      <w:color w:val="0000FF"/>
      <w:u w:val="single"/>
      <w:bdr w:val="none" w:sz="0" w:space="0" w:color="auto" w:frame="1"/>
    </w:rPr>
  </w:style>
  <w:style w:type="paragraph" w:styleId="NormaleWeb">
    <w:name w:val="Normal (Web)"/>
    <w:basedOn w:val="Normale"/>
    <w:uiPriority w:val="99"/>
    <w:semiHidden/>
    <w:unhideWhenUsed/>
    <w:rsid w:val="00E405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rdingparma.musvc5.net/e/t?q=5%3dBVHX6%26F%3dH%26F%3d7ZN%26G%3dBaJW%26z%3dBALuM_9sXt_J3_wujr_70_9sXt_I82QD.Gw8zFlJrJr5.zL_wujr_70vNjHAG_wujr_700Hx-C75-iLzNjM-Ib6b-z3f5rFiO0LwCr-V-E-M6Ft-A3A-nHx7lHvJn-Fr-5mCrNj-8vD-xOt5jM0G_wujr_70%26u%3dEzMC50.HvL%26nM%3dPW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dingparma.musvc5.net/e/t?q=A%3dPR7dJ%26B%3d7%26L%3dKVC%26M%3dPW9c%26D%3d8z9t1gR9_HW1i_Sg_PjsV_Zy_HW1i_RlUFM.yNB9z959g.GC_HW1i_Rl%26B%3d6KyTvU.tCC%269y%3dgN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1</cp:revision>
  <dcterms:created xsi:type="dcterms:W3CDTF">2018-05-21T14:32:00Z</dcterms:created>
  <dcterms:modified xsi:type="dcterms:W3CDTF">2018-05-21T14:35:00Z</dcterms:modified>
</cp:coreProperties>
</file>